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55F253" w14:textId="12E05469" w:rsidR="003D6F67" w:rsidRPr="003D6F67" w:rsidRDefault="005F2B0B" w:rsidP="003C6E03">
      <w:pPr>
        <w:shd w:val="clear" w:color="auto" w:fill="FFFFFF"/>
        <w:jc w:val="center"/>
        <w:rPr>
          <w:rFonts w:ascii="Arial" w:eastAsia="Times New Roman" w:hAnsi="Arial" w:cs="Times New Roman"/>
          <w:color w:val="414141"/>
          <w:sz w:val="21"/>
          <w:szCs w:val="21"/>
        </w:rPr>
      </w:pPr>
      <w:bookmarkStart w:id="0" w:name="_GoBack"/>
      <w:bookmarkEnd w:id="0"/>
      <w:r>
        <w:rPr>
          <w:rFonts w:ascii="Verdana" w:hAnsi="Verdana" w:cs="Times New Roman"/>
          <w:b/>
          <w:bCs/>
          <w:color w:val="414141"/>
          <w:sz w:val="17"/>
          <w:szCs w:val="17"/>
        </w:rPr>
        <w:t>Internet of things Outline</w:t>
      </w:r>
    </w:p>
    <w:p w14:paraId="753E2959" w14:textId="77777777" w:rsidR="003D6F67" w:rsidRDefault="003D6F67" w:rsidP="003D6F67">
      <w:pPr>
        <w:shd w:val="clear" w:color="auto" w:fill="FFFFFF"/>
        <w:spacing w:after="150"/>
        <w:rPr>
          <w:rFonts w:ascii="Verdana" w:hAnsi="Verdana" w:cs="Times New Roman"/>
          <w:b/>
          <w:bCs/>
          <w:color w:val="414141"/>
          <w:sz w:val="17"/>
          <w:szCs w:val="17"/>
        </w:rPr>
      </w:pPr>
    </w:p>
    <w:p w14:paraId="356AAD3D" w14:textId="77777777" w:rsidR="005F2B0B" w:rsidRDefault="003D6F67" w:rsidP="003D6F67">
      <w:pPr>
        <w:shd w:val="clear" w:color="auto" w:fill="FFFFFF"/>
        <w:spacing w:after="150"/>
        <w:rPr>
          <w:rFonts w:ascii="Verdana" w:hAnsi="Verdana" w:cs="Times New Roman"/>
          <w:color w:val="414141"/>
          <w:sz w:val="17"/>
          <w:szCs w:val="17"/>
        </w:rPr>
      </w:pPr>
      <w:r w:rsidRPr="003D6F67">
        <w:rPr>
          <w:rFonts w:ascii="Verdana" w:hAnsi="Verdana" w:cs="Times New Roman"/>
          <w:b/>
          <w:bCs/>
          <w:color w:val="414141"/>
          <w:sz w:val="17"/>
          <w:szCs w:val="17"/>
        </w:rPr>
        <w:t>I. INTRODUCTION</w:t>
      </w:r>
      <w:r w:rsidRPr="003D6F67">
        <w:rPr>
          <w:rFonts w:ascii="Verdana" w:hAnsi="Verdana" w:cs="Times New Roman"/>
          <w:color w:val="414141"/>
          <w:sz w:val="17"/>
          <w:szCs w:val="17"/>
        </w:rPr>
        <w:br/>
      </w:r>
    </w:p>
    <w:p w14:paraId="4810E76C" w14:textId="400B7A98" w:rsidR="005F2B0B" w:rsidRDefault="005F2B0B" w:rsidP="003D6F67">
      <w:pPr>
        <w:shd w:val="clear" w:color="auto" w:fill="FFFFFF"/>
        <w:spacing w:after="150"/>
        <w:rPr>
          <w:rFonts w:ascii="Verdana" w:hAnsi="Verdana" w:cs="Times New Roman"/>
          <w:color w:val="414141"/>
          <w:sz w:val="17"/>
          <w:szCs w:val="17"/>
        </w:rPr>
      </w:pPr>
      <w:r w:rsidRPr="005F2B0B">
        <w:rPr>
          <w:rFonts w:ascii="Verdana" w:hAnsi="Verdana" w:cs="Times New Roman"/>
          <w:color w:val="414141"/>
          <w:sz w:val="17"/>
          <w:szCs w:val="17"/>
        </w:rPr>
        <w:t>Technology has transformed in recent years with a specific emphasis on the need to create a more connected world based on the changes that have been incorporated within the society based on the internet of Things. The changing technology and adoption of key elements have been integral in defining a strong emphasis on better features that can help improve the level of commitment.</w:t>
      </w:r>
      <w:r>
        <w:rPr>
          <w:rFonts w:ascii="Verdana" w:hAnsi="Verdana" w:cs="Times New Roman"/>
          <w:color w:val="414141"/>
          <w:sz w:val="17"/>
          <w:szCs w:val="17"/>
        </w:rPr>
        <w:t xml:space="preserve"> </w:t>
      </w:r>
      <w:r w:rsidRPr="005F2B0B">
        <w:rPr>
          <w:rFonts w:ascii="Verdana" w:hAnsi="Verdana" w:cs="Times New Roman"/>
          <w:b/>
          <w:bCs/>
          <w:color w:val="414141"/>
          <w:sz w:val="17"/>
          <w:szCs w:val="17"/>
        </w:rPr>
        <w:t>Internet of things has improved operational environment  within both business and healthcare although it has also been associated with adverse outcomes.</w:t>
      </w:r>
    </w:p>
    <w:p w14:paraId="658128D4" w14:textId="77777777" w:rsidR="003D6F67" w:rsidRPr="003D6F67" w:rsidRDefault="003D6F67" w:rsidP="003D6F67">
      <w:pPr>
        <w:shd w:val="clear" w:color="auto" w:fill="FFFFFF"/>
        <w:spacing w:after="150"/>
        <w:rPr>
          <w:rFonts w:ascii="Arial" w:hAnsi="Arial" w:cs="Times New Roman"/>
          <w:color w:val="414141"/>
          <w:sz w:val="21"/>
          <w:szCs w:val="21"/>
        </w:rPr>
      </w:pPr>
      <w:r w:rsidRPr="003D6F67">
        <w:rPr>
          <w:rFonts w:ascii="Verdana" w:hAnsi="Verdana" w:cs="Times New Roman"/>
          <w:b/>
          <w:bCs/>
          <w:color w:val="414141"/>
          <w:sz w:val="17"/>
          <w:szCs w:val="17"/>
        </w:rPr>
        <w:t>II. MAIN TOPIC</w:t>
      </w:r>
    </w:p>
    <w:p w14:paraId="036628D4" w14:textId="77777777" w:rsidR="005F2B0B" w:rsidRDefault="005F2B0B" w:rsidP="003D6F67">
      <w:pPr>
        <w:shd w:val="clear" w:color="auto" w:fill="FFFFFF"/>
        <w:rPr>
          <w:rFonts w:ascii="Verdana" w:eastAsia="Times New Roman" w:hAnsi="Verdana" w:cs="Times New Roman"/>
          <w:color w:val="414141"/>
          <w:sz w:val="17"/>
          <w:szCs w:val="17"/>
        </w:rPr>
      </w:pPr>
    </w:p>
    <w:p w14:paraId="01A6E107" w14:textId="5289776C" w:rsidR="005F2B0B" w:rsidRDefault="005F2B0B" w:rsidP="003D6F67">
      <w:pPr>
        <w:shd w:val="clear" w:color="auto" w:fill="FFFFFF"/>
        <w:rPr>
          <w:rFonts w:ascii="Verdana" w:eastAsia="Times New Roman" w:hAnsi="Verdana" w:cs="Times New Roman"/>
          <w:color w:val="414141"/>
          <w:sz w:val="17"/>
          <w:szCs w:val="17"/>
        </w:rPr>
      </w:pPr>
      <w:r w:rsidRPr="005F2B0B">
        <w:rPr>
          <w:rFonts w:ascii="Verdana" w:eastAsia="Times New Roman" w:hAnsi="Verdana" w:cs="Times New Roman"/>
          <w:color w:val="414141"/>
          <w:sz w:val="17"/>
          <w:szCs w:val="17"/>
        </w:rPr>
        <w:t>The internet of things provides a substantial level of interconnectedness, which helps maintain a higher assessment of better processes, which can help improve the understanding of the influence of technology across different sectors. Internet of Things provides a specific emphasis on human-computer interaction with particular knowledge of developing commitment, which takes into consideration the level of engagement.</w:t>
      </w:r>
    </w:p>
    <w:p w14:paraId="7EB73A67" w14:textId="618A15BE" w:rsidR="005F2B0B" w:rsidRPr="005F2B0B" w:rsidRDefault="005F2B0B" w:rsidP="005F2B0B">
      <w:pPr>
        <w:pStyle w:val="ListParagraph"/>
        <w:numPr>
          <w:ilvl w:val="0"/>
          <w:numId w:val="1"/>
        </w:numPr>
        <w:shd w:val="clear" w:color="auto" w:fill="FFFFFF"/>
        <w:rPr>
          <w:rFonts w:ascii="Verdana" w:eastAsia="Times New Roman" w:hAnsi="Verdana" w:cs="Times New Roman"/>
          <w:b/>
          <w:bCs/>
          <w:color w:val="414141"/>
          <w:sz w:val="17"/>
          <w:szCs w:val="17"/>
        </w:rPr>
      </w:pPr>
      <w:r w:rsidRPr="005F2B0B">
        <w:rPr>
          <w:rFonts w:ascii="Verdana" w:eastAsia="Times New Roman" w:hAnsi="Verdana" w:cs="Times New Roman"/>
          <w:b/>
          <w:bCs/>
          <w:color w:val="414141"/>
          <w:sz w:val="17"/>
          <w:szCs w:val="17"/>
        </w:rPr>
        <w:t>Internet of things in healthcare</w:t>
      </w:r>
    </w:p>
    <w:p w14:paraId="0A4C5FF9" w14:textId="14EC6771" w:rsidR="005F2B0B" w:rsidRDefault="005F2B0B" w:rsidP="005F2B0B">
      <w:pPr>
        <w:shd w:val="clear" w:color="auto" w:fill="FFFFFF"/>
        <w:rPr>
          <w:rFonts w:ascii="Verdana" w:eastAsia="Times New Roman" w:hAnsi="Verdana" w:cs="Times New Roman"/>
          <w:color w:val="414141"/>
          <w:sz w:val="17"/>
          <w:szCs w:val="17"/>
        </w:rPr>
      </w:pPr>
      <w:r w:rsidRPr="005F2B0B">
        <w:rPr>
          <w:rFonts w:ascii="Verdana" w:eastAsia="Times New Roman" w:hAnsi="Verdana" w:cs="Times New Roman"/>
          <w:color w:val="414141"/>
          <w:sz w:val="17"/>
          <w:szCs w:val="17"/>
        </w:rPr>
        <w:t>A health information technology system should define a reliable system that emphasizes on delivery of quality healthcare. The implementation of the system should focus on quality value development, which is based on a reliable system that improves the underlying needs</w:t>
      </w:r>
      <w:r>
        <w:rPr>
          <w:rFonts w:ascii="Verdana" w:eastAsia="Times New Roman" w:hAnsi="Verdana" w:cs="Times New Roman"/>
          <w:color w:val="414141"/>
          <w:sz w:val="17"/>
          <w:szCs w:val="17"/>
        </w:rPr>
        <w:t>.</w:t>
      </w:r>
    </w:p>
    <w:p w14:paraId="4C4912C5" w14:textId="36BADE88" w:rsidR="005F2B0B" w:rsidRPr="005F2B0B" w:rsidRDefault="005F2B0B" w:rsidP="005F2B0B">
      <w:pPr>
        <w:pStyle w:val="ListParagraph"/>
        <w:numPr>
          <w:ilvl w:val="0"/>
          <w:numId w:val="1"/>
        </w:numPr>
        <w:shd w:val="clear" w:color="auto" w:fill="FFFFFF"/>
        <w:rPr>
          <w:rFonts w:ascii="Verdana" w:eastAsia="Times New Roman" w:hAnsi="Verdana" w:cs="Times New Roman"/>
          <w:b/>
          <w:bCs/>
          <w:color w:val="414141"/>
          <w:sz w:val="17"/>
          <w:szCs w:val="17"/>
        </w:rPr>
      </w:pPr>
      <w:r w:rsidRPr="005F2B0B">
        <w:rPr>
          <w:rFonts w:ascii="Verdana" w:eastAsia="Times New Roman" w:hAnsi="Verdana" w:cs="Times New Roman"/>
          <w:b/>
          <w:bCs/>
          <w:color w:val="414141"/>
          <w:sz w:val="17"/>
          <w:szCs w:val="17"/>
        </w:rPr>
        <w:t>Internet of things in banking</w:t>
      </w:r>
    </w:p>
    <w:p w14:paraId="3A1CCD6B" w14:textId="37903395" w:rsidR="005F2B0B" w:rsidRDefault="005F2B0B" w:rsidP="005F2B0B">
      <w:pPr>
        <w:shd w:val="clear" w:color="auto" w:fill="FFFFFF"/>
        <w:rPr>
          <w:rFonts w:ascii="Verdana" w:eastAsia="Times New Roman" w:hAnsi="Verdana" w:cs="Times New Roman"/>
          <w:color w:val="414141"/>
          <w:sz w:val="17"/>
          <w:szCs w:val="17"/>
        </w:rPr>
      </w:pPr>
      <w:r w:rsidRPr="005F2B0B">
        <w:rPr>
          <w:rFonts w:ascii="Verdana" w:eastAsia="Times New Roman" w:hAnsi="Verdana" w:cs="Times New Roman"/>
          <w:color w:val="414141"/>
          <w:sz w:val="17"/>
          <w:szCs w:val="17"/>
        </w:rPr>
        <w:t>Banking and financial institutions have been vital in adopting blockchain technology due to the vulnerability and sensitivity of the information stored within the systems.</w:t>
      </w:r>
      <w:r>
        <w:rPr>
          <w:rFonts w:ascii="Verdana" w:eastAsia="Times New Roman" w:hAnsi="Verdana" w:cs="Times New Roman"/>
          <w:color w:val="414141"/>
          <w:sz w:val="17"/>
          <w:szCs w:val="17"/>
        </w:rPr>
        <w:t xml:space="preserve"> </w:t>
      </w:r>
      <w:r w:rsidRPr="005F2B0B">
        <w:rPr>
          <w:rFonts w:ascii="Verdana" w:eastAsia="Times New Roman" w:hAnsi="Verdana" w:cs="Times New Roman"/>
          <w:color w:val="414141"/>
          <w:sz w:val="17"/>
          <w:szCs w:val="17"/>
        </w:rPr>
        <w:t>Flexibility is an important factor that provide a greater commitment on better processes that define a successful engagement within a given context. companies are implementing strategies that help improve their overall commitment on key changes that can help improve the overall assessment of organizational performance.</w:t>
      </w:r>
    </w:p>
    <w:p w14:paraId="65A1360C" w14:textId="4C2354DC" w:rsidR="005F2B0B" w:rsidRPr="005F2B0B" w:rsidRDefault="005F2B0B" w:rsidP="005F2B0B">
      <w:pPr>
        <w:pStyle w:val="ListParagraph"/>
        <w:numPr>
          <w:ilvl w:val="0"/>
          <w:numId w:val="1"/>
        </w:numPr>
        <w:shd w:val="clear" w:color="auto" w:fill="FFFFFF"/>
        <w:rPr>
          <w:rFonts w:ascii="Verdana" w:eastAsia="Times New Roman" w:hAnsi="Verdana" w:cs="Times New Roman"/>
          <w:b/>
          <w:bCs/>
          <w:color w:val="414141"/>
          <w:sz w:val="17"/>
          <w:szCs w:val="17"/>
        </w:rPr>
      </w:pPr>
      <w:r w:rsidRPr="005F2B0B">
        <w:rPr>
          <w:rFonts w:ascii="Verdana" w:eastAsia="Times New Roman" w:hAnsi="Verdana" w:cs="Times New Roman"/>
          <w:b/>
          <w:bCs/>
          <w:color w:val="414141"/>
          <w:sz w:val="17"/>
          <w:szCs w:val="17"/>
        </w:rPr>
        <w:t>Cybersecurity</w:t>
      </w:r>
    </w:p>
    <w:p w14:paraId="3217A7B5" w14:textId="74A351E8" w:rsidR="005F2B0B" w:rsidRPr="005F2B0B" w:rsidRDefault="005F2B0B" w:rsidP="005F2B0B">
      <w:pPr>
        <w:shd w:val="clear" w:color="auto" w:fill="FFFFFF"/>
        <w:rPr>
          <w:rFonts w:ascii="Verdana" w:eastAsia="Times New Roman" w:hAnsi="Verdana" w:cs="Times New Roman"/>
          <w:color w:val="414141"/>
          <w:sz w:val="17"/>
          <w:szCs w:val="17"/>
        </w:rPr>
      </w:pPr>
      <w:r w:rsidRPr="005F2B0B">
        <w:rPr>
          <w:rFonts w:ascii="Verdana" w:eastAsia="Times New Roman" w:hAnsi="Verdana" w:cs="Times New Roman"/>
          <w:color w:val="414141"/>
          <w:sz w:val="17"/>
          <w:szCs w:val="17"/>
        </w:rPr>
        <w:t>Cybercrime is an emerging challenge in the Internet of Things which focuses on creating a more strategic emphasis on better processes that define a strong commitment to changes within a different environment. The social environment has been transformed with an increased commitment to social networks that identify better processes that help maintain a greater emphasis on significant changes that can be assessed and help promote better outcomes</w:t>
      </w:r>
    </w:p>
    <w:p w14:paraId="5A39D445" w14:textId="77777777" w:rsidR="005F2B0B" w:rsidRDefault="005F2B0B" w:rsidP="003D6F67">
      <w:pPr>
        <w:shd w:val="clear" w:color="auto" w:fill="FFFFFF"/>
        <w:rPr>
          <w:rFonts w:ascii="Verdana" w:eastAsia="Times New Roman" w:hAnsi="Verdana" w:cs="Times New Roman"/>
          <w:color w:val="414141"/>
          <w:sz w:val="17"/>
          <w:szCs w:val="17"/>
        </w:rPr>
      </w:pPr>
    </w:p>
    <w:p w14:paraId="51E43652" w14:textId="50A1E946" w:rsidR="003D6F67" w:rsidRDefault="003D6F67" w:rsidP="005F2B0B">
      <w:pPr>
        <w:shd w:val="clear" w:color="auto" w:fill="FFFFFF"/>
        <w:spacing w:after="150"/>
        <w:rPr>
          <w:rFonts w:ascii="Verdana" w:hAnsi="Verdana" w:cs="Times New Roman"/>
          <w:color w:val="414141"/>
          <w:sz w:val="17"/>
          <w:szCs w:val="17"/>
        </w:rPr>
      </w:pPr>
      <w:r w:rsidRPr="003D6F67">
        <w:rPr>
          <w:rFonts w:ascii="Verdana" w:hAnsi="Verdana" w:cs="Times New Roman"/>
          <w:b/>
          <w:bCs/>
          <w:color w:val="414141"/>
          <w:sz w:val="17"/>
          <w:szCs w:val="17"/>
        </w:rPr>
        <w:t>III. CONCLUSION</w:t>
      </w:r>
      <w:r w:rsidRPr="003D6F67">
        <w:rPr>
          <w:rFonts w:ascii="Verdana" w:hAnsi="Verdana" w:cs="Times New Roman"/>
          <w:color w:val="414141"/>
          <w:sz w:val="17"/>
          <w:szCs w:val="17"/>
        </w:rPr>
        <w:br/>
      </w:r>
      <w:r w:rsidR="005F2B0B" w:rsidRPr="005F2B0B">
        <w:rPr>
          <w:rFonts w:ascii="Verdana" w:hAnsi="Verdana" w:cs="Times New Roman"/>
          <w:color w:val="414141"/>
          <w:sz w:val="17"/>
          <w:szCs w:val="17"/>
        </w:rPr>
        <w:t>The integration of these technologies and devices on the company operations will have a more significant influence on the sustainability of the company operations.  A healthy level of technology management will be crucial in defining a higher level of operations, which helps identify improved outcomes.</w:t>
      </w:r>
    </w:p>
    <w:p w14:paraId="6E7F0E79" w14:textId="284E4A1F" w:rsidR="005F2B0B" w:rsidRDefault="005F2B0B" w:rsidP="005F2B0B">
      <w:pPr>
        <w:shd w:val="clear" w:color="auto" w:fill="FFFFFF"/>
        <w:spacing w:after="150"/>
        <w:rPr>
          <w:rFonts w:ascii="Verdana" w:hAnsi="Verdana" w:cs="Times New Roman"/>
          <w:color w:val="414141"/>
          <w:sz w:val="17"/>
          <w:szCs w:val="17"/>
        </w:rPr>
      </w:pPr>
      <w:r>
        <w:rPr>
          <w:rFonts w:ascii="Verdana" w:hAnsi="Verdana" w:cs="Times New Roman"/>
          <w:color w:val="414141"/>
          <w:sz w:val="17"/>
          <w:szCs w:val="17"/>
        </w:rPr>
        <w:t>Areas for further research :</w:t>
      </w:r>
    </w:p>
    <w:p w14:paraId="4E436DDB" w14:textId="184558CD" w:rsidR="005F2B0B" w:rsidRDefault="005F2B0B" w:rsidP="005F2B0B">
      <w:pPr>
        <w:shd w:val="clear" w:color="auto" w:fill="FFFFFF"/>
        <w:spacing w:after="150"/>
        <w:rPr>
          <w:rFonts w:ascii="Verdana" w:eastAsia="Times New Roman" w:hAnsi="Verdana" w:cs="Times New Roman"/>
          <w:color w:val="414141"/>
          <w:sz w:val="17"/>
          <w:szCs w:val="17"/>
        </w:rPr>
      </w:pPr>
      <w:r w:rsidRPr="005F2B0B">
        <w:rPr>
          <w:rFonts w:ascii="Verdana" w:eastAsia="Times New Roman" w:hAnsi="Verdana" w:cs="Times New Roman"/>
          <w:color w:val="414141"/>
          <w:sz w:val="17"/>
          <w:szCs w:val="17"/>
        </w:rPr>
        <w:t>The management of information security  and better information sharing platforms</w:t>
      </w:r>
    </w:p>
    <w:p w14:paraId="376C7E19" w14:textId="582E65D0" w:rsidR="005F2B0B" w:rsidRDefault="005F2B0B" w:rsidP="005F2B0B">
      <w:pPr>
        <w:shd w:val="clear" w:color="auto" w:fill="FFFFFF"/>
        <w:spacing w:after="150"/>
        <w:rPr>
          <w:rFonts w:ascii="Verdana" w:eastAsia="Times New Roman" w:hAnsi="Verdana" w:cs="Times New Roman"/>
          <w:color w:val="414141"/>
          <w:sz w:val="17"/>
          <w:szCs w:val="17"/>
        </w:rPr>
      </w:pPr>
    </w:p>
    <w:p w14:paraId="0704C983" w14:textId="5DB35E1C" w:rsidR="005F2B0B" w:rsidRDefault="005F2B0B" w:rsidP="005F2B0B">
      <w:pPr>
        <w:shd w:val="clear" w:color="auto" w:fill="FFFFFF"/>
        <w:spacing w:after="150"/>
        <w:rPr>
          <w:rFonts w:ascii="Verdana" w:eastAsia="Times New Roman" w:hAnsi="Verdana" w:cs="Times New Roman"/>
          <w:color w:val="414141"/>
          <w:sz w:val="17"/>
          <w:szCs w:val="17"/>
        </w:rPr>
      </w:pPr>
    </w:p>
    <w:p w14:paraId="452E48DD" w14:textId="1BAE2752" w:rsidR="005F2B0B" w:rsidRDefault="005F2B0B" w:rsidP="005F2B0B">
      <w:pPr>
        <w:shd w:val="clear" w:color="auto" w:fill="FFFFFF"/>
        <w:spacing w:after="150"/>
        <w:rPr>
          <w:rFonts w:ascii="Verdana" w:eastAsia="Times New Roman" w:hAnsi="Verdana" w:cs="Times New Roman"/>
          <w:color w:val="414141"/>
          <w:sz w:val="17"/>
          <w:szCs w:val="17"/>
        </w:rPr>
      </w:pPr>
    </w:p>
    <w:p w14:paraId="032730E3" w14:textId="118B1B81" w:rsidR="005F2B0B" w:rsidRDefault="005F2B0B" w:rsidP="005F2B0B">
      <w:pPr>
        <w:shd w:val="clear" w:color="auto" w:fill="FFFFFF"/>
        <w:spacing w:after="150"/>
        <w:rPr>
          <w:rFonts w:ascii="Verdana" w:eastAsia="Times New Roman" w:hAnsi="Verdana" w:cs="Times New Roman"/>
          <w:color w:val="414141"/>
          <w:sz w:val="17"/>
          <w:szCs w:val="17"/>
        </w:rPr>
      </w:pPr>
    </w:p>
    <w:p w14:paraId="20AAEFB2" w14:textId="77777777" w:rsidR="005F2B0B" w:rsidRPr="005F2B0B" w:rsidRDefault="005F2B0B" w:rsidP="005F2B0B">
      <w:pPr>
        <w:shd w:val="clear" w:color="auto" w:fill="FFFFFF"/>
        <w:spacing w:after="150"/>
        <w:rPr>
          <w:rFonts w:ascii="Verdana" w:eastAsia="Times New Roman" w:hAnsi="Verdana" w:cs="Times New Roman"/>
          <w:color w:val="414141"/>
          <w:sz w:val="17"/>
          <w:szCs w:val="17"/>
        </w:rPr>
      </w:pPr>
    </w:p>
    <w:p w14:paraId="0493DCC5" w14:textId="77777777" w:rsidR="005F2B0B" w:rsidRPr="005F2B0B" w:rsidRDefault="003D6F67" w:rsidP="005F2B0B">
      <w:pPr>
        <w:shd w:val="clear" w:color="auto" w:fill="FFFFFF"/>
        <w:rPr>
          <w:rFonts w:ascii="Verdana" w:hAnsi="Verdana" w:cs="Times New Roman"/>
          <w:color w:val="414141"/>
          <w:sz w:val="20"/>
          <w:szCs w:val="20"/>
          <w:lang/>
        </w:rPr>
      </w:pPr>
      <w:r w:rsidRPr="003D6F67">
        <w:rPr>
          <w:rFonts w:ascii="Verdana" w:eastAsia="Times New Roman" w:hAnsi="Verdana" w:cs="Times New Roman"/>
          <w:b/>
          <w:bCs/>
          <w:color w:val="414141"/>
          <w:sz w:val="17"/>
          <w:szCs w:val="17"/>
        </w:rPr>
        <w:t>VI. REFERENCES</w:t>
      </w:r>
      <w:r w:rsidRPr="003D6F67">
        <w:rPr>
          <w:rFonts w:ascii="Verdana" w:eastAsia="Times New Roman" w:hAnsi="Verdana" w:cs="Times New Roman"/>
          <w:color w:val="414141"/>
          <w:sz w:val="17"/>
          <w:szCs w:val="17"/>
        </w:rPr>
        <w:br/>
      </w:r>
      <w:r w:rsidR="005F2B0B" w:rsidRPr="005F2B0B">
        <w:rPr>
          <w:rFonts w:ascii="Verdana" w:hAnsi="Verdana" w:cs="Times New Roman"/>
          <w:color w:val="414141"/>
          <w:sz w:val="20"/>
          <w:szCs w:val="20"/>
          <w:lang/>
        </w:rPr>
        <w:t>Böhme, R., Christin, N., Edelman, B., &amp; Moore, T. (2015). Bitcoin: Economics, technology, and governance. </w:t>
      </w:r>
      <w:r w:rsidR="005F2B0B" w:rsidRPr="005F2B0B">
        <w:rPr>
          <w:rFonts w:ascii="Verdana" w:hAnsi="Verdana" w:cs="Times New Roman"/>
          <w:i/>
          <w:iCs/>
          <w:color w:val="414141"/>
          <w:sz w:val="20"/>
          <w:szCs w:val="20"/>
          <w:lang/>
        </w:rPr>
        <w:t>Journal of Economic Perspectives</w:t>
      </w:r>
      <w:r w:rsidR="005F2B0B" w:rsidRPr="005F2B0B">
        <w:rPr>
          <w:rFonts w:ascii="Verdana" w:hAnsi="Verdana" w:cs="Times New Roman"/>
          <w:color w:val="414141"/>
          <w:sz w:val="20"/>
          <w:szCs w:val="20"/>
          <w:lang/>
        </w:rPr>
        <w:t>, </w:t>
      </w:r>
      <w:r w:rsidR="005F2B0B" w:rsidRPr="005F2B0B">
        <w:rPr>
          <w:rFonts w:ascii="Verdana" w:hAnsi="Verdana" w:cs="Times New Roman"/>
          <w:i/>
          <w:iCs/>
          <w:color w:val="414141"/>
          <w:sz w:val="20"/>
          <w:szCs w:val="20"/>
          <w:lang/>
        </w:rPr>
        <w:t>29</w:t>
      </w:r>
      <w:r w:rsidR="005F2B0B" w:rsidRPr="005F2B0B">
        <w:rPr>
          <w:rFonts w:ascii="Verdana" w:hAnsi="Verdana" w:cs="Times New Roman"/>
          <w:color w:val="414141"/>
          <w:sz w:val="20"/>
          <w:szCs w:val="20"/>
          <w:lang/>
        </w:rPr>
        <w:t>(2), 213-38.</w:t>
      </w:r>
    </w:p>
    <w:p w14:paraId="37892C16" w14:textId="77777777" w:rsidR="005F2B0B" w:rsidRPr="005F2B0B" w:rsidRDefault="005F2B0B" w:rsidP="005F2B0B">
      <w:pPr>
        <w:shd w:val="clear" w:color="auto" w:fill="FFFFFF"/>
        <w:rPr>
          <w:rFonts w:ascii="Verdana" w:hAnsi="Verdana" w:cs="Times New Roman"/>
          <w:color w:val="414141"/>
          <w:sz w:val="20"/>
          <w:szCs w:val="20"/>
          <w:lang/>
        </w:rPr>
      </w:pPr>
      <w:r w:rsidRPr="005F2B0B">
        <w:rPr>
          <w:rFonts w:ascii="Verdana" w:hAnsi="Verdana" w:cs="Times New Roman"/>
          <w:color w:val="414141"/>
          <w:sz w:val="20"/>
          <w:szCs w:val="20"/>
          <w:lang/>
        </w:rPr>
        <w:t>Dijkman, R. M., Sprenkels, B., Peeters, T., &amp; Janssen, A. (2015). Business models for the Internet of Things. </w:t>
      </w:r>
      <w:r w:rsidRPr="005F2B0B">
        <w:rPr>
          <w:rFonts w:ascii="Verdana" w:hAnsi="Verdana" w:cs="Times New Roman"/>
          <w:i/>
          <w:iCs/>
          <w:color w:val="414141"/>
          <w:sz w:val="20"/>
          <w:szCs w:val="20"/>
          <w:lang/>
        </w:rPr>
        <w:t>International Journal of Information Management</w:t>
      </w:r>
      <w:r w:rsidRPr="005F2B0B">
        <w:rPr>
          <w:rFonts w:ascii="Verdana" w:hAnsi="Verdana" w:cs="Times New Roman"/>
          <w:color w:val="414141"/>
          <w:sz w:val="20"/>
          <w:szCs w:val="20"/>
          <w:lang/>
        </w:rPr>
        <w:t>, </w:t>
      </w:r>
      <w:r w:rsidRPr="005F2B0B">
        <w:rPr>
          <w:rFonts w:ascii="Verdana" w:hAnsi="Verdana" w:cs="Times New Roman"/>
          <w:i/>
          <w:iCs/>
          <w:color w:val="414141"/>
          <w:sz w:val="20"/>
          <w:szCs w:val="20"/>
          <w:lang/>
        </w:rPr>
        <w:t>35</w:t>
      </w:r>
      <w:r w:rsidRPr="005F2B0B">
        <w:rPr>
          <w:rFonts w:ascii="Verdana" w:hAnsi="Verdana" w:cs="Times New Roman"/>
          <w:color w:val="414141"/>
          <w:sz w:val="20"/>
          <w:szCs w:val="20"/>
          <w:lang/>
        </w:rPr>
        <w:t>(6), 672-678.</w:t>
      </w:r>
    </w:p>
    <w:p w14:paraId="246D1C83" w14:textId="77777777" w:rsidR="005F2B0B" w:rsidRPr="005F2B0B" w:rsidRDefault="005F2B0B" w:rsidP="005F2B0B">
      <w:pPr>
        <w:shd w:val="clear" w:color="auto" w:fill="FFFFFF"/>
        <w:rPr>
          <w:rFonts w:ascii="Verdana" w:hAnsi="Verdana" w:cs="Times New Roman"/>
          <w:color w:val="414141"/>
          <w:sz w:val="20"/>
          <w:szCs w:val="20"/>
          <w:lang/>
        </w:rPr>
      </w:pPr>
      <w:r w:rsidRPr="005F2B0B">
        <w:rPr>
          <w:rFonts w:ascii="Verdana" w:hAnsi="Verdana" w:cs="Times New Roman"/>
          <w:color w:val="414141"/>
          <w:sz w:val="20"/>
          <w:szCs w:val="20"/>
          <w:lang/>
        </w:rPr>
        <w:lastRenderedPageBreak/>
        <w:t>Fanning, K., &amp; Centers, D. P. (2016). Blockchain and its coming impact on financial services. </w:t>
      </w:r>
      <w:r w:rsidRPr="005F2B0B">
        <w:rPr>
          <w:rFonts w:ascii="Verdana" w:hAnsi="Verdana" w:cs="Times New Roman"/>
          <w:i/>
          <w:iCs/>
          <w:color w:val="414141"/>
          <w:sz w:val="20"/>
          <w:szCs w:val="20"/>
          <w:lang/>
        </w:rPr>
        <w:t>Journal of Corporate Accounting &amp; Finance</w:t>
      </w:r>
      <w:r w:rsidRPr="005F2B0B">
        <w:rPr>
          <w:rFonts w:ascii="Verdana" w:hAnsi="Verdana" w:cs="Times New Roman"/>
          <w:color w:val="414141"/>
          <w:sz w:val="20"/>
          <w:szCs w:val="20"/>
          <w:lang/>
        </w:rPr>
        <w:t>, </w:t>
      </w:r>
      <w:r w:rsidRPr="005F2B0B">
        <w:rPr>
          <w:rFonts w:ascii="Verdana" w:hAnsi="Verdana" w:cs="Times New Roman"/>
          <w:i/>
          <w:iCs/>
          <w:color w:val="414141"/>
          <w:sz w:val="20"/>
          <w:szCs w:val="20"/>
          <w:lang/>
        </w:rPr>
        <w:t>27</w:t>
      </w:r>
      <w:r w:rsidRPr="005F2B0B">
        <w:rPr>
          <w:rFonts w:ascii="Verdana" w:hAnsi="Verdana" w:cs="Times New Roman"/>
          <w:color w:val="414141"/>
          <w:sz w:val="20"/>
          <w:szCs w:val="20"/>
          <w:lang/>
        </w:rPr>
        <w:t>(5), 53-57.</w:t>
      </w:r>
    </w:p>
    <w:p w14:paraId="08EBA33D" w14:textId="77777777" w:rsidR="005F2B0B" w:rsidRPr="005F2B0B" w:rsidRDefault="005F2B0B" w:rsidP="005F2B0B">
      <w:pPr>
        <w:shd w:val="clear" w:color="auto" w:fill="FFFFFF"/>
        <w:rPr>
          <w:rFonts w:ascii="Verdana" w:hAnsi="Verdana" w:cs="Times New Roman"/>
          <w:color w:val="414141"/>
          <w:sz w:val="20"/>
          <w:szCs w:val="20"/>
          <w:lang/>
        </w:rPr>
      </w:pPr>
      <w:r w:rsidRPr="005F2B0B">
        <w:rPr>
          <w:rFonts w:ascii="Verdana" w:hAnsi="Verdana" w:cs="Times New Roman"/>
          <w:color w:val="414141"/>
          <w:sz w:val="20"/>
          <w:szCs w:val="20"/>
          <w:lang/>
        </w:rPr>
        <w:t>Fleisch, E., Weinberger, M., &amp; Wortmann, F. (2015). Business models and the internet of things. In </w:t>
      </w:r>
      <w:r w:rsidRPr="005F2B0B">
        <w:rPr>
          <w:rFonts w:ascii="Verdana" w:hAnsi="Verdana" w:cs="Times New Roman"/>
          <w:i/>
          <w:iCs/>
          <w:color w:val="414141"/>
          <w:sz w:val="20"/>
          <w:szCs w:val="20"/>
          <w:lang/>
        </w:rPr>
        <w:t>Interoperability and Open-Source Solutions for the Internet of Things</w:t>
      </w:r>
      <w:r w:rsidRPr="005F2B0B">
        <w:rPr>
          <w:rFonts w:ascii="Verdana" w:hAnsi="Verdana" w:cs="Times New Roman"/>
          <w:color w:val="414141"/>
          <w:sz w:val="20"/>
          <w:szCs w:val="20"/>
          <w:lang/>
        </w:rPr>
        <w:t> (pp. 6-10). Springer, Cham.</w:t>
      </w:r>
    </w:p>
    <w:p w14:paraId="52E1FFE0" w14:textId="77777777" w:rsidR="005F2B0B" w:rsidRPr="005F2B0B" w:rsidRDefault="005F2B0B" w:rsidP="005F2B0B">
      <w:pPr>
        <w:shd w:val="clear" w:color="auto" w:fill="FFFFFF"/>
        <w:rPr>
          <w:rFonts w:ascii="Verdana" w:hAnsi="Verdana" w:cs="Times New Roman"/>
          <w:color w:val="414141"/>
          <w:sz w:val="20"/>
          <w:szCs w:val="20"/>
          <w:lang w:val="en-GB"/>
        </w:rPr>
      </w:pPr>
      <w:r w:rsidRPr="005F2B0B">
        <w:rPr>
          <w:rFonts w:ascii="Verdana" w:hAnsi="Verdana" w:cs="Times New Roman"/>
          <w:color w:val="414141"/>
          <w:sz w:val="20"/>
          <w:szCs w:val="20"/>
          <w:lang w:val="en-GB"/>
        </w:rPr>
        <w:t xml:space="preserve">Hossain, M. M., </w:t>
      </w:r>
      <w:proofErr w:type="spellStart"/>
      <w:r w:rsidRPr="005F2B0B">
        <w:rPr>
          <w:rFonts w:ascii="Verdana" w:hAnsi="Verdana" w:cs="Times New Roman"/>
          <w:color w:val="414141"/>
          <w:sz w:val="20"/>
          <w:szCs w:val="20"/>
          <w:lang w:val="en-GB"/>
        </w:rPr>
        <w:t>Fotouhi</w:t>
      </w:r>
      <w:proofErr w:type="spellEnd"/>
      <w:r w:rsidRPr="005F2B0B">
        <w:rPr>
          <w:rFonts w:ascii="Verdana" w:hAnsi="Verdana" w:cs="Times New Roman"/>
          <w:color w:val="414141"/>
          <w:sz w:val="20"/>
          <w:szCs w:val="20"/>
          <w:lang w:val="en-GB"/>
        </w:rPr>
        <w:t>, M., &amp; Hasan, R. (2015, June). Towards an analysis of security issues, challenges, and open problems in the internet of things. In </w:t>
      </w:r>
      <w:r w:rsidRPr="005F2B0B">
        <w:rPr>
          <w:rFonts w:ascii="Verdana" w:hAnsi="Verdana" w:cs="Times New Roman"/>
          <w:i/>
          <w:iCs/>
          <w:color w:val="414141"/>
          <w:sz w:val="20"/>
          <w:szCs w:val="20"/>
          <w:lang w:val="en-GB"/>
        </w:rPr>
        <w:t>2015 IEEE World Congress on Services</w:t>
      </w:r>
      <w:r w:rsidRPr="005F2B0B">
        <w:rPr>
          <w:rFonts w:ascii="Verdana" w:hAnsi="Verdana" w:cs="Times New Roman"/>
          <w:color w:val="414141"/>
          <w:sz w:val="20"/>
          <w:szCs w:val="20"/>
          <w:lang w:val="en-GB"/>
        </w:rPr>
        <w:t> (pp. 21-28). IEEE.</w:t>
      </w:r>
    </w:p>
    <w:p w14:paraId="43220E5D" w14:textId="77777777" w:rsidR="005F2B0B" w:rsidRPr="005F2B0B" w:rsidRDefault="005F2B0B" w:rsidP="005F2B0B">
      <w:pPr>
        <w:shd w:val="clear" w:color="auto" w:fill="FFFFFF"/>
        <w:rPr>
          <w:rFonts w:ascii="Verdana" w:hAnsi="Verdana" w:cs="Times New Roman"/>
          <w:color w:val="414141"/>
          <w:sz w:val="20"/>
          <w:szCs w:val="20"/>
          <w:lang/>
        </w:rPr>
      </w:pPr>
      <w:r w:rsidRPr="005F2B0B">
        <w:rPr>
          <w:rFonts w:ascii="Verdana" w:hAnsi="Verdana" w:cs="Times New Roman"/>
          <w:color w:val="414141"/>
          <w:sz w:val="20"/>
          <w:szCs w:val="20"/>
          <w:lang/>
        </w:rPr>
        <w:t>Mougayar, W. (2016). </w:t>
      </w:r>
      <w:r w:rsidRPr="005F2B0B">
        <w:rPr>
          <w:rFonts w:ascii="Verdana" w:hAnsi="Verdana" w:cs="Times New Roman"/>
          <w:i/>
          <w:iCs/>
          <w:color w:val="414141"/>
          <w:sz w:val="20"/>
          <w:szCs w:val="20"/>
          <w:lang/>
        </w:rPr>
        <w:t>The business blockchain: promise, practice, and application of the next Internet technology</w:t>
      </w:r>
      <w:r w:rsidRPr="005F2B0B">
        <w:rPr>
          <w:rFonts w:ascii="Verdana" w:hAnsi="Verdana" w:cs="Times New Roman"/>
          <w:color w:val="414141"/>
          <w:sz w:val="20"/>
          <w:szCs w:val="20"/>
          <w:lang/>
        </w:rPr>
        <w:t>. John Wiley &amp; Sons.</w:t>
      </w:r>
    </w:p>
    <w:p w14:paraId="0C8DE566" w14:textId="77777777" w:rsidR="005F2B0B" w:rsidRPr="005F2B0B" w:rsidRDefault="005F2B0B" w:rsidP="005F2B0B">
      <w:pPr>
        <w:shd w:val="clear" w:color="auto" w:fill="FFFFFF"/>
        <w:rPr>
          <w:rFonts w:ascii="Verdana" w:hAnsi="Verdana" w:cs="Times New Roman"/>
          <w:color w:val="414141"/>
          <w:sz w:val="20"/>
          <w:szCs w:val="20"/>
          <w:lang/>
        </w:rPr>
      </w:pPr>
      <w:r w:rsidRPr="005F2B0B">
        <w:rPr>
          <w:rFonts w:ascii="Verdana" w:hAnsi="Verdana" w:cs="Times New Roman"/>
          <w:color w:val="414141"/>
          <w:sz w:val="20"/>
          <w:szCs w:val="20"/>
          <w:lang/>
        </w:rPr>
        <w:t>Pilkington, M. (2016). 11 Blockchain technology: principles and applications. </w:t>
      </w:r>
      <w:r w:rsidRPr="005F2B0B">
        <w:rPr>
          <w:rFonts w:ascii="Verdana" w:hAnsi="Verdana" w:cs="Times New Roman"/>
          <w:i/>
          <w:iCs/>
          <w:color w:val="414141"/>
          <w:sz w:val="20"/>
          <w:szCs w:val="20"/>
          <w:lang/>
        </w:rPr>
        <w:t>Research handbook on digital transformations</w:t>
      </w:r>
      <w:r w:rsidRPr="005F2B0B">
        <w:rPr>
          <w:rFonts w:ascii="Verdana" w:hAnsi="Verdana" w:cs="Times New Roman"/>
          <w:color w:val="414141"/>
          <w:sz w:val="20"/>
          <w:szCs w:val="20"/>
          <w:lang/>
        </w:rPr>
        <w:t>, </w:t>
      </w:r>
      <w:r w:rsidRPr="005F2B0B">
        <w:rPr>
          <w:rFonts w:ascii="Verdana" w:hAnsi="Verdana" w:cs="Times New Roman"/>
          <w:i/>
          <w:iCs/>
          <w:color w:val="414141"/>
          <w:sz w:val="20"/>
          <w:szCs w:val="20"/>
          <w:lang/>
        </w:rPr>
        <w:t>225</w:t>
      </w:r>
      <w:r w:rsidRPr="005F2B0B">
        <w:rPr>
          <w:rFonts w:ascii="Verdana" w:hAnsi="Verdana" w:cs="Times New Roman"/>
          <w:color w:val="414141"/>
          <w:sz w:val="20"/>
          <w:szCs w:val="20"/>
          <w:lang/>
        </w:rPr>
        <w:t>.</w:t>
      </w:r>
    </w:p>
    <w:p w14:paraId="3AA624D7" w14:textId="77777777" w:rsidR="005F2B0B" w:rsidRPr="005F2B0B" w:rsidRDefault="005F2B0B" w:rsidP="005F2B0B">
      <w:pPr>
        <w:shd w:val="clear" w:color="auto" w:fill="FFFFFF"/>
        <w:rPr>
          <w:rFonts w:ascii="Verdana" w:hAnsi="Verdana" w:cs="Times New Roman"/>
          <w:color w:val="414141"/>
          <w:sz w:val="20"/>
          <w:szCs w:val="20"/>
          <w:lang/>
        </w:rPr>
      </w:pPr>
      <w:r w:rsidRPr="005F2B0B">
        <w:rPr>
          <w:rFonts w:ascii="Verdana" w:hAnsi="Verdana" w:cs="Times New Roman"/>
          <w:color w:val="414141"/>
          <w:sz w:val="20"/>
          <w:szCs w:val="20"/>
          <w:lang/>
        </w:rPr>
        <w:t>Stankovic, J. A. (2014). Research directions for the internet of things. </w:t>
      </w:r>
      <w:r w:rsidRPr="005F2B0B">
        <w:rPr>
          <w:rFonts w:ascii="Verdana" w:hAnsi="Verdana" w:cs="Times New Roman"/>
          <w:i/>
          <w:iCs/>
          <w:color w:val="414141"/>
          <w:sz w:val="20"/>
          <w:szCs w:val="20"/>
          <w:lang/>
        </w:rPr>
        <w:t>IEEE Internet of Things Journal</w:t>
      </w:r>
      <w:r w:rsidRPr="005F2B0B">
        <w:rPr>
          <w:rFonts w:ascii="Verdana" w:hAnsi="Verdana" w:cs="Times New Roman"/>
          <w:color w:val="414141"/>
          <w:sz w:val="20"/>
          <w:szCs w:val="20"/>
          <w:lang/>
        </w:rPr>
        <w:t>, </w:t>
      </w:r>
      <w:r w:rsidRPr="005F2B0B">
        <w:rPr>
          <w:rFonts w:ascii="Verdana" w:hAnsi="Verdana" w:cs="Times New Roman"/>
          <w:i/>
          <w:iCs/>
          <w:color w:val="414141"/>
          <w:sz w:val="20"/>
          <w:szCs w:val="20"/>
          <w:lang/>
        </w:rPr>
        <w:t>1</w:t>
      </w:r>
      <w:r w:rsidRPr="005F2B0B">
        <w:rPr>
          <w:rFonts w:ascii="Verdana" w:hAnsi="Verdana" w:cs="Times New Roman"/>
          <w:color w:val="414141"/>
          <w:sz w:val="20"/>
          <w:szCs w:val="20"/>
          <w:lang/>
        </w:rPr>
        <w:t>(1), 3-9.</w:t>
      </w:r>
    </w:p>
    <w:p w14:paraId="12E01B15" w14:textId="77777777" w:rsidR="005F2B0B" w:rsidRPr="005F2B0B" w:rsidRDefault="005F2B0B" w:rsidP="005F2B0B">
      <w:pPr>
        <w:shd w:val="clear" w:color="auto" w:fill="FFFFFF"/>
        <w:rPr>
          <w:rFonts w:ascii="Verdana" w:hAnsi="Verdana" w:cs="Times New Roman"/>
          <w:color w:val="414141"/>
          <w:sz w:val="20"/>
          <w:szCs w:val="20"/>
          <w:lang/>
        </w:rPr>
      </w:pPr>
      <w:r w:rsidRPr="005F2B0B">
        <w:rPr>
          <w:rFonts w:ascii="Verdana" w:hAnsi="Verdana" w:cs="Times New Roman"/>
          <w:color w:val="414141"/>
          <w:sz w:val="20"/>
          <w:szCs w:val="20"/>
          <w:lang/>
        </w:rPr>
        <w:t>Turber, S., Vom Brocke, J., Gassmann, O., &amp; Fleisch, E. (2014, May). Designing business models in the era of internet of things. In </w:t>
      </w:r>
      <w:r w:rsidRPr="005F2B0B">
        <w:rPr>
          <w:rFonts w:ascii="Verdana" w:hAnsi="Verdana" w:cs="Times New Roman"/>
          <w:i/>
          <w:iCs/>
          <w:color w:val="414141"/>
          <w:sz w:val="20"/>
          <w:szCs w:val="20"/>
          <w:lang/>
        </w:rPr>
        <w:t>International Conference on Design Science Research in Information Systems</w:t>
      </w:r>
      <w:r w:rsidRPr="005F2B0B">
        <w:rPr>
          <w:rFonts w:ascii="Verdana" w:hAnsi="Verdana" w:cs="Times New Roman"/>
          <w:color w:val="414141"/>
          <w:sz w:val="20"/>
          <w:szCs w:val="20"/>
          <w:lang/>
        </w:rPr>
        <w:t> (pp. 17-31). Springer, Cham.</w:t>
      </w:r>
    </w:p>
    <w:p w14:paraId="3A7BB957" w14:textId="77777777" w:rsidR="005F2B0B" w:rsidRPr="005F2B0B" w:rsidRDefault="005F2B0B" w:rsidP="005F2B0B">
      <w:pPr>
        <w:shd w:val="clear" w:color="auto" w:fill="FFFFFF"/>
        <w:rPr>
          <w:rFonts w:ascii="Verdana" w:hAnsi="Verdana" w:cs="Times New Roman"/>
          <w:color w:val="414141"/>
          <w:sz w:val="20"/>
          <w:szCs w:val="20"/>
        </w:rPr>
      </w:pPr>
      <w:r w:rsidRPr="005F2B0B">
        <w:rPr>
          <w:rFonts w:ascii="Verdana" w:hAnsi="Verdana" w:cs="Times New Roman"/>
          <w:color w:val="414141"/>
          <w:sz w:val="20"/>
          <w:szCs w:val="20"/>
          <w:lang/>
        </w:rPr>
        <w:t>Wortmann, F., &amp; Flüchter, K. (2015). Internet of things. </w:t>
      </w:r>
      <w:r w:rsidRPr="005F2B0B">
        <w:rPr>
          <w:rFonts w:ascii="Verdana" w:hAnsi="Verdana" w:cs="Times New Roman"/>
          <w:i/>
          <w:iCs/>
          <w:color w:val="414141"/>
          <w:sz w:val="20"/>
          <w:szCs w:val="20"/>
          <w:lang/>
        </w:rPr>
        <w:t>Business &amp; Information Systems Engineering</w:t>
      </w:r>
      <w:r w:rsidRPr="005F2B0B">
        <w:rPr>
          <w:rFonts w:ascii="Verdana" w:hAnsi="Verdana" w:cs="Times New Roman"/>
          <w:color w:val="414141"/>
          <w:sz w:val="20"/>
          <w:szCs w:val="20"/>
          <w:lang/>
        </w:rPr>
        <w:t>, </w:t>
      </w:r>
      <w:r w:rsidRPr="005F2B0B">
        <w:rPr>
          <w:rFonts w:ascii="Verdana" w:hAnsi="Verdana" w:cs="Times New Roman"/>
          <w:i/>
          <w:iCs/>
          <w:color w:val="414141"/>
          <w:sz w:val="20"/>
          <w:szCs w:val="20"/>
          <w:lang/>
        </w:rPr>
        <w:t>57</w:t>
      </w:r>
      <w:r w:rsidRPr="005F2B0B">
        <w:rPr>
          <w:rFonts w:ascii="Verdana" w:hAnsi="Verdana" w:cs="Times New Roman"/>
          <w:color w:val="414141"/>
          <w:sz w:val="20"/>
          <w:szCs w:val="20"/>
          <w:lang/>
        </w:rPr>
        <w:t>(3), 221-224.</w:t>
      </w:r>
    </w:p>
    <w:p w14:paraId="378207BC" w14:textId="77777777" w:rsidR="005F2B0B" w:rsidRPr="005F2B0B" w:rsidRDefault="005F2B0B" w:rsidP="005F2B0B">
      <w:pPr>
        <w:shd w:val="clear" w:color="auto" w:fill="FFFFFF"/>
        <w:rPr>
          <w:rFonts w:ascii="Verdana" w:hAnsi="Verdana" w:cs="Times New Roman"/>
          <w:color w:val="414141"/>
          <w:sz w:val="20"/>
          <w:szCs w:val="20"/>
          <w:lang w:val="en-GB"/>
        </w:rPr>
      </w:pPr>
      <w:r w:rsidRPr="005F2B0B">
        <w:rPr>
          <w:rFonts w:ascii="Verdana" w:hAnsi="Verdana" w:cs="Times New Roman"/>
          <w:color w:val="414141"/>
          <w:sz w:val="20"/>
          <w:szCs w:val="20"/>
          <w:lang w:val="en-GB"/>
        </w:rPr>
        <w:t xml:space="preserve">Wu, M., Lu, T. J., Ling, F. Y., Sun, J., &amp; Du, H. Y. (2010, August). Research on the architecture of the Internet of Things. In </w:t>
      </w:r>
      <w:r w:rsidRPr="005F2B0B">
        <w:rPr>
          <w:rFonts w:ascii="Verdana" w:hAnsi="Verdana" w:cs="Times New Roman"/>
          <w:i/>
          <w:iCs/>
          <w:color w:val="414141"/>
          <w:sz w:val="20"/>
          <w:szCs w:val="20"/>
          <w:lang w:val="en-GB"/>
        </w:rPr>
        <w:t>2010 3rd International Conference on Advanced Computer Theory and Engineering (ICACTE)</w:t>
      </w:r>
      <w:r w:rsidRPr="005F2B0B">
        <w:rPr>
          <w:rFonts w:ascii="Verdana" w:hAnsi="Verdana" w:cs="Times New Roman"/>
          <w:color w:val="414141"/>
          <w:sz w:val="20"/>
          <w:szCs w:val="20"/>
          <w:lang w:val="en-GB"/>
        </w:rPr>
        <w:t> (Vol. 5, pp. V5-484). IEEE.</w:t>
      </w:r>
    </w:p>
    <w:p w14:paraId="126F9BEE" w14:textId="77777777" w:rsidR="005F2B0B" w:rsidRPr="005F2B0B" w:rsidRDefault="005F2B0B" w:rsidP="005F2B0B">
      <w:pPr>
        <w:shd w:val="clear" w:color="auto" w:fill="FFFFFF"/>
        <w:rPr>
          <w:rFonts w:ascii="Verdana" w:hAnsi="Verdana" w:cs="Times New Roman"/>
          <w:color w:val="414141"/>
          <w:sz w:val="20"/>
          <w:szCs w:val="20"/>
          <w:lang w:val="en-GB"/>
        </w:rPr>
      </w:pPr>
      <w:r w:rsidRPr="005F2B0B">
        <w:rPr>
          <w:rFonts w:ascii="Verdana" w:hAnsi="Verdana" w:cs="Times New Roman"/>
          <w:color w:val="414141"/>
          <w:sz w:val="20"/>
          <w:szCs w:val="20"/>
          <w:lang w:val="en-GB"/>
        </w:rPr>
        <w:t xml:space="preserve">Xia, F., Yang, L. T., Wang, L., &amp; </w:t>
      </w:r>
      <w:proofErr w:type="spellStart"/>
      <w:r w:rsidRPr="005F2B0B">
        <w:rPr>
          <w:rFonts w:ascii="Verdana" w:hAnsi="Verdana" w:cs="Times New Roman"/>
          <w:color w:val="414141"/>
          <w:sz w:val="20"/>
          <w:szCs w:val="20"/>
          <w:lang w:val="en-GB"/>
        </w:rPr>
        <w:t>Vinel</w:t>
      </w:r>
      <w:proofErr w:type="spellEnd"/>
      <w:r w:rsidRPr="005F2B0B">
        <w:rPr>
          <w:rFonts w:ascii="Verdana" w:hAnsi="Verdana" w:cs="Times New Roman"/>
          <w:color w:val="414141"/>
          <w:sz w:val="20"/>
          <w:szCs w:val="20"/>
          <w:lang w:val="en-GB"/>
        </w:rPr>
        <w:t>, A. (2012). Internet of things. </w:t>
      </w:r>
      <w:r w:rsidRPr="005F2B0B">
        <w:rPr>
          <w:rFonts w:ascii="Verdana" w:hAnsi="Verdana" w:cs="Times New Roman"/>
          <w:i/>
          <w:iCs/>
          <w:color w:val="414141"/>
          <w:sz w:val="20"/>
          <w:szCs w:val="20"/>
          <w:lang w:val="en-GB"/>
        </w:rPr>
        <w:t>International Journal of Communication Systems</w:t>
      </w:r>
      <w:r w:rsidRPr="005F2B0B">
        <w:rPr>
          <w:rFonts w:ascii="Verdana" w:hAnsi="Verdana" w:cs="Times New Roman"/>
          <w:color w:val="414141"/>
          <w:sz w:val="20"/>
          <w:szCs w:val="20"/>
          <w:lang w:val="en-GB"/>
        </w:rPr>
        <w:t>, </w:t>
      </w:r>
      <w:r w:rsidRPr="005F2B0B">
        <w:rPr>
          <w:rFonts w:ascii="Verdana" w:hAnsi="Verdana" w:cs="Times New Roman"/>
          <w:i/>
          <w:iCs/>
          <w:color w:val="414141"/>
          <w:sz w:val="20"/>
          <w:szCs w:val="20"/>
          <w:lang w:val="en-GB"/>
        </w:rPr>
        <w:t>25</w:t>
      </w:r>
      <w:r w:rsidRPr="005F2B0B">
        <w:rPr>
          <w:rFonts w:ascii="Verdana" w:hAnsi="Verdana" w:cs="Times New Roman"/>
          <w:color w:val="414141"/>
          <w:sz w:val="20"/>
          <w:szCs w:val="20"/>
          <w:lang w:val="en-GB"/>
        </w:rPr>
        <w:t>(9), 1101.</w:t>
      </w:r>
    </w:p>
    <w:p w14:paraId="5EBDAAC3" w14:textId="77777777" w:rsidR="005F2B0B" w:rsidRPr="005F2B0B" w:rsidRDefault="005F2B0B" w:rsidP="005F2B0B">
      <w:pPr>
        <w:shd w:val="clear" w:color="auto" w:fill="FFFFFF"/>
        <w:rPr>
          <w:rFonts w:ascii="Verdana" w:hAnsi="Verdana" w:cs="Times New Roman"/>
          <w:color w:val="414141"/>
          <w:sz w:val="20"/>
          <w:szCs w:val="20"/>
          <w:lang w:val="en-GB"/>
        </w:rPr>
      </w:pPr>
      <w:r w:rsidRPr="005F2B0B">
        <w:rPr>
          <w:rFonts w:ascii="Verdana" w:hAnsi="Verdana" w:cs="Times New Roman"/>
          <w:color w:val="414141"/>
          <w:sz w:val="20"/>
          <w:szCs w:val="20"/>
          <w:lang w:val="en-GB"/>
        </w:rPr>
        <w:t>Zhao, K., &amp; Ge, L. (2013, December). A survey on the internet of things security. In </w:t>
      </w:r>
      <w:r w:rsidRPr="005F2B0B">
        <w:rPr>
          <w:rFonts w:ascii="Verdana" w:hAnsi="Verdana" w:cs="Times New Roman"/>
          <w:i/>
          <w:iCs/>
          <w:color w:val="414141"/>
          <w:sz w:val="20"/>
          <w:szCs w:val="20"/>
          <w:lang w:val="en-GB"/>
        </w:rPr>
        <w:t>2013 Ninth international conference on computational intelligence and security</w:t>
      </w:r>
      <w:r w:rsidRPr="005F2B0B">
        <w:rPr>
          <w:rFonts w:ascii="Verdana" w:hAnsi="Verdana" w:cs="Times New Roman"/>
          <w:color w:val="414141"/>
          <w:sz w:val="20"/>
          <w:szCs w:val="20"/>
          <w:lang w:val="en-GB"/>
        </w:rPr>
        <w:t> (pp. 663-667). IEEE.</w:t>
      </w:r>
    </w:p>
    <w:p w14:paraId="41EDCEF8" w14:textId="2D4CE89C" w:rsidR="003D6F67" w:rsidRPr="005F2B0B" w:rsidRDefault="003D6F67" w:rsidP="005F2B0B">
      <w:pPr>
        <w:shd w:val="clear" w:color="auto" w:fill="FFFFFF"/>
        <w:rPr>
          <w:rFonts w:ascii="Verdana" w:hAnsi="Verdana" w:cs="Times New Roman"/>
          <w:color w:val="414141"/>
          <w:sz w:val="21"/>
          <w:szCs w:val="21"/>
        </w:rPr>
      </w:pPr>
    </w:p>
    <w:p w14:paraId="5B29CA7F" w14:textId="77777777" w:rsidR="00BA1F7E" w:rsidRPr="005F2B0B" w:rsidRDefault="00BA1F7E">
      <w:pPr>
        <w:rPr>
          <w:rFonts w:ascii="Verdana" w:hAnsi="Verdana"/>
        </w:rPr>
      </w:pPr>
    </w:p>
    <w:sectPr w:rsidR="00BA1F7E" w:rsidRPr="005F2B0B" w:rsidSect="009D677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B17612"/>
    <w:multiLevelType w:val="hybridMultilevel"/>
    <w:tmpl w:val="9AC64662"/>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AwMzU3tjSwAGIjMyUdpeDU4uLM/DyQAqNaAPUmVVQsAAAA"/>
  </w:docVars>
  <w:rsids>
    <w:rsidRoot w:val="003D6F67"/>
    <w:rsid w:val="00094703"/>
    <w:rsid w:val="00324A9B"/>
    <w:rsid w:val="003C6E03"/>
    <w:rsid w:val="003D6F67"/>
    <w:rsid w:val="0042356A"/>
    <w:rsid w:val="005F2B0B"/>
    <w:rsid w:val="009D6776"/>
    <w:rsid w:val="00BA1F7E"/>
    <w:rsid w:val="00F841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3DE70C"/>
  <w14:defaultImageDpi w14:val="300"/>
  <w15:docId w15:val="{834BF7BA-D836-4294-A485-FDF0C6B5A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1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6F67"/>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3D6F67"/>
    <w:rPr>
      <w:b/>
      <w:bCs/>
    </w:rPr>
  </w:style>
  <w:style w:type="paragraph" w:styleId="ListParagraph">
    <w:name w:val="List Paragraph"/>
    <w:basedOn w:val="Normal"/>
    <w:uiPriority w:val="34"/>
    <w:qFormat/>
    <w:rsid w:val="003D6F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117834">
      <w:bodyDiv w:val="1"/>
      <w:marLeft w:val="0"/>
      <w:marRight w:val="0"/>
      <w:marTop w:val="0"/>
      <w:marBottom w:val="0"/>
      <w:divBdr>
        <w:top w:val="none" w:sz="0" w:space="0" w:color="auto"/>
        <w:left w:val="none" w:sz="0" w:space="0" w:color="auto"/>
        <w:bottom w:val="none" w:sz="0" w:space="0" w:color="auto"/>
        <w:right w:val="none" w:sz="0" w:space="0" w:color="auto"/>
      </w:divBdr>
      <w:divsChild>
        <w:div w:id="689457352">
          <w:marLeft w:val="0"/>
          <w:marRight w:val="0"/>
          <w:marTop w:val="0"/>
          <w:marBottom w:val="0"/>
          <w:divBdr>
            <w:top w:val="none" w:sz="0" w:space="0" w:color="auto"/>
            <w:left w:val="none" w:sz="0" w:space="0" w:color="auto"/>
            <w:bottom w:val="none" w:sz="0" w:space="0" w:color="auto"/>
            <w:right w:val="none" w:sz="0" w:space="0" w:color="auto"/>
          </w:divBdr>
        </w:div>
        <w:div w:id="97487459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W$M Productions</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Darlington</dc:creator>
  <cp:keywords/>
  <dc:description/>
  <cp:lastModifiedBy>user</cp:lastModifiedBy>
  <cp:revision>2</cp:revision>
  <dcterms:created xsi:type="dcterms:W3CDTF">2019-11-25T00:55:00Z</dcterms:created>
  <dcterms:modified xsi:type="dcterms:W3CDTF">2019-11-25T00:55:00Z</dcterms:modified>
</cp:coreProperties>
</file>